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86D9" w14:textId="77777777" w:rsidR="007B68E9" w:rsidRPr="0034318A" w:rsidRDefault="007B68E9" w:rsidP="007B68E9">
      <w:pPr>
        <w:overflowPunct w:val="0"/>
        <w:ind w:firstLine="5103"/>
        <w:jc w:val="both"/>
        <w:textAlignment w:val="baseline"/>
      </w:pPr>
      <w:r w:rsidRPr="0034318A">
        <w:t xml:space="preserve">Vaisių ir daržovių bei pieno ir pieno </w:t>
      </w:r>
    </w:p>
    <w:p w14:paraId="091717FD" w14:textId="77777777" w:rsidR="007B68E9" w:rsidRPr="0034318A" w:rsidRDefault="007B68E9" w:rsidP="007B68E9">
      <w:pPr>
        <w:overflowPunct w:val="0"/>
        <w:ind w:firstLine="5103"/>
        <w:jc w:val="both"/>
        <w:textAlignment w:val="baseline"/>
      </w:pPr>
      <w:r w:rsidRPr="0034318A">
        <w:t xml:space="preserve">produktų vartojimo skatinimo </w:t>
      </w:r>
    </w:p>
    <w:p w14:paraId="560000A1" w14:textId="77777777" w:rsidR="007B68E9" w:rsidRPr="0034318A" w:rsidRDefault="007B68E9" w:rsidP="007B68E9">
      <w:pPr>
        <w:overflowPunct w:val="0"/>
        <w:ind w:firstLine="5103"/>
        <w:jc w:val="both"/>
        <w:textAlignment w:val="baseline"/>
      </w:pPr>
      <w:r w:rsidRPr="0034318A">
        <w:t xml:space="preserve">vaikų ugdymo įstaigose programos </w:t>
      </w:r>
    </w:p>
    <w:p w14:paraId="5924F169" w14:textId="77777777" w:rsidR="007B68E9" w:rsidRPr="0034318A" w:rsidRDefault="007B68E9" w:rsidP="007B68E9">
      <w:pPr>
        <w:overflowPunct w:val="0"/>
        <w:ind w:firstLine="5103"/>
        <w:jc w:val="both"/>
        <w:textAlignment w:val="baseline"/>
        <w:rPr>
          <w:lang w:eastAsia="lt-LT"/>
        </w:rPr>
      </w:pPr>
      <w:r w:rsidRPr="0034318A">
        <w:t>įgyvendinimo</w:t>
      </w:r>
      <w:r w:rsidRPr="0034318A">
        <w:rPr>
          <w:lang w:eastAsia="lt-LT"/>
        </w:rPr>
        <w:t xml:space="preserve"> taisyklių </w:t>
      </w:r>
    </w:p>
    <w:p w14:paraId="794E2993" w14:textId="77777777" w:rsidR="007B68E9" w:rsidRPr="0034318A" w:rsidRDefault="007B68E9" w:rsidP="007B68E9">
      <w:pPr>
        <w:overflowPunct w:val="0"/>
        <w:ind w:firstLine="5103"/>
        <w:jc w:val="both"/>
        <w:textAlignment w:val="baseline"/>
        <w:rPr>
          <w:lang w:eastAsia="lt-LT"/>
        </w:rPr>
      </w:pPr>
      <w:r w:rsidRPr="0034318A">
        <w:rPr>
          <w:lang w:eastAsia="lt-LT"/>
        </w:rPr>
        <w:t>5 priedas</w:t>
      </w:r>
    </w:p>
    <w:p w14:paraId="469DE3D7" w14:textId="77777777" w:rsidR="007B68E9" w:rsidRPr="0034318A" w:rsidRDefault="007B68E9" w:rsidP="007B68E9">
      <w:pPr>
        <w:overflowPunct w:val="0"/>
        <w:jc w:val="center"/>
        <w:textAlignment w:val="baseline"/>
        <w:rPr>
          <w:b/>
        </w:rPr>
      </w:pPr>
    </w:p>
    <w:p w14:paraId="323A7743" w14:textId="77777777" w:rsidR="007B68E9" w:rsidRPr="0034318A" w:rsidRDefault="007B68E9" w:rsidP="007B68E9">
      <w:pPr>
        <w:overflowPunct w:val="0"/>
        <w:jc w:val="center"/>
        <w:textAlignment w:val="baseline"/>
        <w:rPr>
          <w:b/>
        </w:rPr>
      </w:pPr>
    </w:p>
    <w:p w14:paraId="07FE1C1C" w14:textId="77777777" w:rsidR="007B68E9" w:rsidRPr="0034318A" w:rsidRDefault="007B68E9" w:rsidP="007B68E9">
      <w:pPr>
        <w:overflowPunct w:val="0"/>
        <w:jc w:val="center"/>
        <w:textAlignment w:val="baseline"/>
        <w:rPr>
          <w:b/>
          <w:szCs w:val="24"/>
          <w:lang w:eastAsia="lt-LT"/>
        </w:rPr>
      </w:pPr>
      <w:r w:rsidRPr="0034318A">
        <w:rPr>
          <w:b/>
          <w:szCs w:val="24"/>
          <w:lang w:eastAsia="lt-LT"/>
        </w:rPr>
        <w:t>PARAMOS UŽ TIEKIAMUS VAISIUS IR DARŽOVES* 2023–2024 MOKSLO METAIS DYDŽIAI</w:t>
      </w:r>
    </w:p>
    <w:p w14:paraId="3A891EB0" w14:textId="77777777" w:rsidR="007B68E9" w:rsidRPr="0034318A" w:rsidRDefault="007B68E9" w:rsidP="007B68E9">
      <w:pPr>
        <w:overflowPunct w:val="0"/>
        <w:jc w:val="center"/>
        <w:textAlignment w:val="baseline"/>
        <w:rPr>
          <w:rFonts w:ascii="Arial" w:hAnsi="Arial" w:cs="Arial"/>
          <w:b/>
          <w:sz w:val="20"/>
          <w:lang w:eastAsia="lt-LT"/>
        </w:rPr>
      </w:pP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9"/>
        <w:gridCol w:w="5259"/>
        <w:gridCol w:w="2482"/>
      </w:tblGrid>
      <w:tr w:rsidR="007B68E9" w:rsidRPr="0034318A" w14:paraId="118CAD68" w14:textId="77777777" w:rsidTr="00272C35">
        <w:trPr>
          <w:trHeight w:val="60"/>
        </w:trPr>
        <w:tc>
          <w:tcPr>
            <w:tcW w:w="13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96B0879" w14:textId="77777777" w:rsidR="007B68E9" w:rsidRPr="0034318A" w:rsidRDefault="007B68E9" w:rsidP="00272C35">
            <w:pPr>
              <w:overflowPunct w:val="0"/>
              <w:jc w:val="center"/>
              <w:textAlignment w:val="baseline"/>
              <w:rPr>
                <w:bCs/>
                <w:caps/>
                <w:szCs w:val="24"/>
                <w:lang w:eastAsia="lt-LT"/>
              </w:rPr>
            </w:pPr>
            <w:r w:rsidRPr="0034318A">
              <w:rPr>
                <w:bCs/>
                <w:szCs w:val="24"/>
                <w:lang w:eastAsia="lt-LT"/>
              </w:rPr>
              <w:t>Gaminių kategorijos</w:t>
            </w:r>
          </w:p>
        </w:tc>
        <w:tc>
          <w:tcPr>
            <w:tcW w:w="5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A30EF2F" w14:textId="77777777" w:rsidR="007B68E9" w:rsidRPr="0034318A" w:rsidRDefault="007B68E9" w:rsidP="00272C35">
            <w:pPr>
              <w:overflowPunct w:val="0"/>
              <w:jc w:val="center"/>
              <w:textAlignment w:val="baseline"/>
              <w:rPr>
                <w:bCs/>
                <w:caps/>
                <w:szCs w:val="24"/>
                <w:lang w:eastAsia="lt-LT"/>
              </w:rPr>
            </w:pPr>
            <w:r w:rsidRPr="0034318A">
              <w:rPr>
                <w:bCs/>
                <w:szCs w:val="24"/>
                <w:lang w:eastAsia="lt-LT"/>
              </w:rPr>
              <w:t>Gaminių skiriamosios ypatybės, sudėtis</w:t>
            </w:r>
          </w:p>
        </w:tc>
        <w:tc>
          <w:tcPr>
            <w:tcW w:w="248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254C720" w14:textId="77777777" w:rsidR="007B68E9" w:rsidRPr="0034318A" w:rsidRDefault="007B68E9" w:rsidP="00272C35">
            <w:pPr>
              <w:overflowPunct w:val="0"/>
              <w:jc w:val="center"/>
              <w:textAlignment w:val="baseline"/>
              <w:rPr>
                <w:bCs/>
                <w:szCs w:val="24"/>
                <w:lang w:eastAsia="lt-LT"/>
              </w:rPr>
            </w:pPr>
            <w:r w:rsidRPr="0034318A">
              <w:rPr>
                <w:bCs/>
                <w:szCs w:val="24"/>
                <w:lang w:eastAsia="lt-LT"/>
              </w:rPr>
              <w:t xml:space="preserve">Paramos dydis, be PVM, </w:t>
            </w:r>
          </w:p>
          <w:p w14:paraId="2967E36E" w14:textId="77777777" w:rsidR="007B68E9" w:rsidRPr="0034318A" w:rsidRDefault="007B68E9" w:rsidP="00272C35">
            <w:pPr>
              <w:overflowPunct w:val="0"/>
              <w:jc w:val="center"/>
              <w:textAlignment w:val="baseline"/>
              <w:rPr>
                <w:bCs/>
                <w:caps/>
                <w:szCs w:val="24"/>
                <w:lang w:eastAsia="lt-LT"/>
              </w:rPr>
            </w:pPr>
            <w:r w:rsidRPr="0034318A">
              <w:rPr>
                <w:bCs/>
                <w:szCs w:val="24"/>
                <w:lang w:eastAsia="lt-LT"/>
              </w:rPr>
              <w:t>Eur už 1 kg / l</w:t>
            </w:r>
          </w:p>
        </w:tc>
      </w:tr>
      <w:tr w:rsidR="007B68E9" w:rsidRPr="0034318A" w14:paraId="798D7D73" w14:textId="77777777" w:rsidTr="00272C35">
        <w:trPr>
          <w:trHeight w:val="60"/>
        </w:trPr>
        <w:tc>
          <w:tcPr>
            <w:tcW w:w="13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CE53C55" w14:textId="77777777" w:rsidR="007B68E9" w:rsidRPr="0034318A" w:rsidRDefault="007B68E9" w:rsidP="00272C35">
            <w:pPr>
              <w:overflowPunct w:val="0"/>
              <w:jc w:val="center"/>
              <w:textAlignment w:val="baseline"/>
              <w:rPr>
                <w:bCs/>
                <w:szCs w:val="24"/>
                <w:lang w:eastAsia="lt-LT"/>
              </w:rPr>
            </w:pPr>
          </w:p>
        </w:tc>
        <w:tc>
          <w:tcPr>
            <w:tcW w:w="5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14862A4" w14:textId="77777777" w:rsidR="007B68E9" w:rsidRPr="0034318A" w:rsidRDefault="007B68E9" w:rsidP="00272C35">
            <w:pPr>
              <w:overflowPunct w:val="0"/>
              <w:jc w:val="both"/>
              <w:textAlignment w:val="baseline"/>
              <w:rPr>
                <w:bCs/>
                <w:szCs w:val="24"/>
                <w:lang w:eastAsia="lt-LT"/>
              </w:rPr>
            </w:pPr>
            <w:r w:rsidRPr="0034318A">
              <w:rPr>
                <w:bCs/>
                <w:szCs w:val="24"/>
                <w:lang w:eastAsia="lt-LT"/>
              </w:rPr>
              <w:t>Obuoliai (ekologiški)</w:t>
            </w:r>
          </w:p>
        </w:tc>
        <w:tc>
          <w:tcPr>
            <w:tcW w:w="248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0FD1EA5" w14:textId="77777777" w:rsidR="007B68E9" w:rsidRPr="0034318A" w:rsidRDefault="007B68E9" w:rsidP="00272C35">
            <w:pPr>
              <w:overflowPunct w:val="0"/>
              <w:jc w:val="center"/>
              <w:textAlignment w:val="baseline"/>
              <w:rPr>
                <w:szCs w:val="24"/>
                <w:lang w:eastAsia="lt-LT"/>
              </w:rPr>
            </w:pPr>
            <w:r w:rsidRPr="0034318A">
              <w:rPr>
                <w:szCs w:val="24"/>
                <w:lang w:eastAsia="lt-LT"/>
              </w:rPr>
              <w:t xml:space="preserve">1,89 </w:t>
            </w:r>
          </w:p>
        </w:tc>
      </w:tr>
      <w:tr w:rsidR="007B68E9" w:rsidRPr="0034318A" w14:paraId="58E3D5F3" w14:textId="77777777" w:rsidTr="00272C35">
        <w:trPr>
          <w:trHeight w:val="60"/>
        </w:trPr>
        <w:tc>
          <w:tcPr>
            <w:tcW w:w="13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1298FE" w14:textId="77777777" w:rsidR="007B68E9" w:rsidRPr="0034318A" w:rsidRDefault="007B68E9" w:rsidP="00272C35">
            <w:pPr>
              <w:overflowPunct w:val="0"/>
              <w:jc w:val="center"/>
              <w:textAlignment w:val="baseline"/>
              <w:rPr>
                <w:bCs/>
                <w:szCs w:val="24"/>
                <w:lang w:eastAsia="lt-LT"/>
              </w:rPr>
            </w:pPr>
          </w:p>
        </w:tc>
        <w:tc>
          <w:tcPr>
            <w:tcW w:w="5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8417A0" w14:textId="77777777" w:rsidR="007B68E9" w:rsidRPr="0034318A" w:rsidRDefault="007B68E9" w:rsidP="00272C35">
            <w:pPr>
              <w:overflowPunct w:val="0"/>
              <w:jc w:val="both"/>
              <w:textAlignment w:val="baseline"/>
              <w:rPr>
                <w:bCs/>
                <w:szCs w:val="24"/>
                <w:lang w:eastAsia="lt-LT"/>
              </w:rPr>
            </w:pPr>
            <w:r w:rsidRPr="0034318A">
              <w:rPr>
                <w:bCs/>
                <w:szCs w:val="24"/>
                <w:lang w:eastAsia="lt-LT"/>
              </w:rPr>
              <w:t>Obuoliai (NKP)</w:t>
            </w:r>
          </w:p>
        </w:tc>
        <w:tc>
          <w:tcPr>
            <w:tcW w:w="248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E8B1651" w14:textId="77777777" w:rsidR="007B68E9" w:rsidRPr="0034318A" w:rsidRDefault="007B68E9" w:rsidP="00272C35">
            <w:pPr>
              <w:overflowPunct w:val="0"/>
              <w:jc w:val="center"/>
              <w:textAlignment w:val="baseline"/>
              <w:rPr>
                <w:szCs w:val="24"/>
                <w:lang w:eastAsia="lt-LT"/>
              </w:rPr>
            </w:pPr>
            <w:r w:rsidRPr="0034318A">
              <w:rPr>
                <w:szCs w:val="24"/>
                <w:lang w:eastAsia="lt-LT"/>
              </w:rPr>
              <w:t>1,56</w:t>
            </w:r>
          </w:p>
        </w:tc>
      </w:tr>
      <w:tr w:rsidR="007B68E9" w:rsidRPr="0034318A" w14:paraId="7229D773" w14:textId="77777777" w:rsidTr="00272C35">
        <w:trPr>
          <w:trHeight w:val="60"/>
        </w:trPr>
        <w:tc>
          <w:tcPr>
            <w:tcW w:w="13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793B1C8" w14:textId="77777777" w:rsidR="007B68E9" w:rsidRPr="0034318A" w:rsidRDefault="007B68E9" w:rsidP="00272C35">
            <w:pPr>
              <w:overflowPunct w:val="0"/>
              <w:jc w:val="center"/>
              <w:textAlignment w:val="baseline"/>
              <w:rPr>
                <w:bCs/>
                <w:szCs w:val="24"/>
                <w:lang w:eastAsia="lt-LT"/>
              </w:rPr>
            </w:pPr>
          </w:p>
        </w:tc>
        <w:tc>
          <w:tcPr>
            <w:tcW w:w="5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8180BB7" w14:textId="77777777" w:rsidR="007B68E9" w:rsidRPr="0034318A" w:rsidRDefault="007B68E9" w:rsidP="00272C35">
            <w:pPr>
              <w:overflowPunct w:val="0"/>
              <w:jc w:val="both"/>
              <w:textAlignment w:val="baseline"/>
              <w:rPr>
                <w:bCs/>
                <w:szCs w:val="24"/>
                <w:lang w:eastAsia="lt-LT"/>
              </w:rPr>
            </w:pPr>
            <w:r w:rsidRPr="0034318A">
              <w:rPr>
                <w:bCs/>
                <w:szCs w:val="24"/>
                <w:lang w:eastAsia="lt-LT"/>
              </w:rPr>
              <w:t>Kriaušės (ekologiškos)</w:t>
            </w:r>
          </w:p>
        </w:tc>
        <w:tc>
          <w:tcPr>
            <w:tcW w:w="248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D863EF4" w14:textId="77777777" w:rsidR="007B68E9" w:rsidRPr="0034318A" w:rsidRDefault="007B68E9" w:rsidP="00272C35">
            <w:pPr>
              <w:overflowPunct w:val="0"/>
              <w:jc w:val="center"/>
              <w:textAlignment w:val="baseline"/>
              <w:rPr>
                <w:szCs w:val="24"/>
                <w:lang w:eastAsia="lt-LT"/>
              </w:rPr>
            </w:pPr>
            <w:r w:rsidRPr="0034318A">
              <w:rPr>
                <w:szCs w:val="24"/>
                <w:lang w:eastAsia="lt-LT"/>
              </w:rPr>
              <w:t xml:space="preserve">2,05 </w:t>
            </w:r>
          </w:p>
        </w:tc>
      </w:tr>
      <w:tr w:rsidR="007B68E9" w:rsidRPr="0034318A" w14:paraId="635A22DF" w14:textId="77777777" w:rsidTr="00272C35">
        <w:trPr>
          <w:trHeight w:val="60"/>
        </w:trPr>
        <w:tc>
          <w:tcPr>
            <w:tcW w:w="13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A3B5B8D" w14:textId="77777777" w:rsidR="007B68E9" w:rsidRPr="0034318A" w:rsidRDefault="007B68E9" w:rsidP="00272C35">
            <w:pPr>
              <w:overflowPunct w:val="0"/>
              <w:jc w:val="center"/>
              <w:textAlignment w:val="baseline"/>
              <w:rPr>
                <w:bCs/>
                <w:szCs w:val="24"/>
                <w:lang w:eastAsia="lt-LT"/>
              </w:rPr>
            </w:pPr>
          </w:p>
        </w:tc>
        <w:tc>
          <w:tcPr>
            <w:tcW w:w="5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3404F7" w14:textId="77777777" w:rsidR="007B68E9" w:rsidRPr="0034318A" w:rsidRDefault="007B68E9" w:rsidP="00272C35">
            <w:pPr>
              <w:overflowPunct w:val="0"/>
              <w:jc w:val="both"/>
              <w:textAlignment w:val="baseline"/>
              <w:rPr>
                <w:bCs/>
                <w:szCs w:val="24"/>
                <w:lang w:eastAsia="lt-LT"/>
              </w:rPr>
            </w:pPr>
            <w:r w:rsidRPr="0034318A">
              <w:rPr>
                <w:bCs/>
                <w:szCs w:val="24"/>
                <w:lang w:eastAsia="lt-LT"/>
              </w:rPr>
              <w:t>Kriaušės (NKP)</w:t>
            </w:r>
          </w:p>
        </w:tc>
        <w:tc>
          <w:tcPr>
            <w:tcW w:w="248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0AF6248" w14:textId="77777777" w:rsidR="007B68E9" w:rsidRPr="0034318A" w:rsidRDefault="007B68E9" w:rsidP="00272C35">
            <w:pPr>
              <w:overflowPunct w:val="0"/>
              <w:jc w:val="center"/>
              <w:textAlignment w:val="baseline"/>
              <w:rPr>
                <w:szCs w:val="24"/>
                <w:lang w:eastAsia="lt-LT"/>
              </w:rPr>
            </w:pPr>
            <w:r w:rsidRPr="0034318A">
              <w:rPr>
                <w:szCs w:val="24"/>
                <w:lang w:eastAsia="lt-LT"/>
              </w:rPr>
              <w:t>1,69</w:t>
            </w:r>
          </w:p>
        </w:tc>
      </w:tr>
      <w:tr w:rsidR="007B68E9" w:rsidRPr="0034318A" w14:paraId="3BF74294" w14:textId="77777777" w:rsidTr="00272C35">
        <w:trPr>
          <w:trHeight w:val="60"/>
        </w:trPr>
        <w:tc>
          <w:tcPr>
            <w:tcW w:w="13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3F8A021" w14:textId="77777777" w:rsidR="007B68E9" w:rsidRPr="0034318A" w:rsidRDefault="007B68E9" w:rsidP="00272C35">
            <w:pPr>
              <w:overflowPunct w:val="0"/>
              <w:jc w:val="center"/>
              <w:textAlignment w:val="baseline"/>
              <w:rPr>
                <w:bCs/>
                <w:szCs w:val="24"/>
                <w:lang w:eastAsia="lt-LT"/>
              </w:rPr>
            </w:pPr>
          </w:p>
        </w:tc>
        <w:tc>
          <w:tcPr>
            <w:tcW w:w="5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23CC22" w14:textId="77777777" w:rsidR="007B68E9" w:rsidRPr="0034318A" w:rsidRDefault="007B68E9" w:rsidP="00272C35">
            <w:pPr>
              <w:overflowPunct w:val="0"/>
              <w:jc w:val="both"/>
              <w:textAlignment w:val="baseline"/>
              <w:rPr>
                <w:bCs/>
                <w:szCs w:val="24"/>
                <w:lang w:eastAsia="lt-LT"/>
              </w:rPr>
            </w:pPr>
            <w:r w:rsidRPr="0034318A">
              <w:rPr>
                <w:bCs/>
                <w:szCs w:val="24"/>
                <w:lang w:eastAsia="lt-LT"/>
              </w:rPr>
              <w:t>Morkos (ekologiškos)</w:t>
            </w:r>
          </w:p>
        </w:tc>
        <w:tc>
          <w:tcPr>
            <w:tcW w:w="248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C5B0C65" w14:textId="77777777" w:rsidR="007B68E9" w:rsidRPr="0034318A" w:rsidRDefault="007B68E9" w:rsidP="00272C35">
            <w:pPr>
              <w:overflowPunct w:val="0"/>
              <w:jc w:val="center"/>
              <w:textAlignment w:val="baseline"/>
              <w:rPr>
                <w:szCs w:val="24"/>
                <w:lang w:eastAsia="lt-LT"/>
              </w:rPr>
            </w:pPr>
            <w:r w:rsidRPr="0034318A">
              <w:rPr>
                <w:szCs w:val="24"/>
                <w:lang w:eastAsia="lt-LT"/>
              </w:rPr>
              <w:t>1,12</w:t>
            </w:r>
          </w:p>
        </w:tc>
      </w:tr>
      <w:tr w:rsidR="007B68E9" w:rsidRPr="0034318A" w14:paraId="18CBCE9E" w14:textId="77777777" w:rsidTr="00272C35">
        <w:trPr>
          <w:trHeight w:val="60"/>
        </w:trPr>
        <w:tc>
          <w:tcPr>
            <w:tcW w:w="13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C1F0F9" w14:textId="77777777" w:rsidR="007B68E9" w:rsidRPr="0034318A" w:rsidRDefault="007B68E9" w:rsidP="00272C35">
            <w:pPr>
              <w:overflowPunct w:val="0"/>
              <w:jc w:val="center"/>
              <w:textAlignment w:val="baseline"/>
              <w:rPr>
                <w:bCs/>
                <w:szCs w:val="24"/>
                <w:lang w:eastAsia="lt-LT"/>
              </w:rPr>
            </w:pPr>
          </w:p>
        </w:tc>
        <w:tc>
          <w:tcPr>
            <w:tcW w:w="5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64645B2" w14:textId="77777777" w:rsidR="007B68E9" w:rsidRPr="0034318A" w:rsidRDefault="007B68E9" w:rsidP="00272C35">
            <w:pPr>
              <w:overflowPunct w:val="0"/>
              <w:jc w:val="both"/>
              <w:textAlignment w:val="baseline"/>
              <w:rPr>
                <w:bCs/>
                <w:szCs w:val="24"/>
                <w:lang w:eastAsia="lt-LT"/>
              </w:rPr>
            </w:pPr>
            <w:r w:rsidRPr="0034318A">
              <w:rPr>
                <w:bCs/>
                <w:szCs w:val="24"/>
                <w:lang w:eastAsia="lt-LT"/>
              </w:rPr>
              <w:t>Morkos (NKP)</w:t>
            </w:r>
          </w:p>
        </w:tc>
        <w:tc>
          <w:tcPr>
            <w:tcW w:w="248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0EC6AD8" w14:textId="77777777" w:rsidR="007B68E9" w:rsidRPr="0034318A" w:rsidRDefault="007B68E9" w:rsidP="00272C35">
            <w:pPr>
              <w:overflowPunct w:val="0"/>
              <w:jc w:val="center"/>
              <w:textAlignment w:val="baseline"/>
              <w:rPr>
                <w:szCs w:val="24"/>
                <w:lang w:eastAsia="lt-LT"/>
              </w:rPr>
            </w:pPr>
            <w:r w:rsidRPr="0034318A">
              <w:rPr>
                <w:szCs w:val="24"/>
                <w:lang w:eastAsia="lt-LT"/>
              </w:rPr>
              <w:t>0,92</w:t>
            </w:r>
          </w:p>
        </w:tc>
      </w:tr>
      <w:tr w:rsidR="007B68E9" w:rsidRPr="0034318A" w14:paraId="34412F45" w14:textId="77777777" w:rsidTr="00272C35">
        <w:trPr>
          <w:trHeight w:val="60"/>
        </w:trPr>
        <w:tc>
          <w:tcPr>
            <w:tcW w:w="13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C23752" w14:textId="77777777" w:rsidR="007B68E9" w:rsidRPr="0034318A" w:rsidRDefault="007B68E9" w:rsidP="00272C35">
            <w:pPr>
              <w:overflowPunct w:val="0"/>
              <w:jc w:val="center"/>
              <w:textAlignment w:val="baseline"/>
              <w:rPr>
                <w:bCs/>
                <w:szCs w:val="24"/>
                <w:lang w:eastAsia="lt-LT"/>
              </w:rPr>
            </w:pPr>
          </w:p>
        </w:tc>
        <w:tc>
          <w:tcPr>
            <w:tcW w:w="5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ED14044" w14:textId="77777777" w:rsidR="007B68E9" w:rsidRPr="0034318A" w:rsidRDefault="007B68E9" w:rsidP="00272C35">
            <w:pPr>
              <w:overflowPunct w:val="0"/>
              <w:jc w:val="both"/>
              <w:textAlignment w:val="baseline"/>
              <w:rPr>
                <w:bCs/>
                <w:szCs w:val="24"/>
                <w:lang w:eastAsia="lt-LT"/>
              </w:rPr>
            </w:pPr>
            <w:r w:rsidRPr="0034318A">
              <w:rPr>
                <w:bCs/>
                <w:szCs w:val="24"/>
                <w:lang w:eastAsia="lt-LT"/>
              </w:rPr>
              <w:t>Morkos pjaustytos lazdelėmis (ekologiškos)</w:t>
            </w:r>
          </w:p>
        </w:tc>
        <w:tc>
          <w:tcPr>
            <w:tcW w:w="248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C9B7E18" w14:textId="77777777" w:rsidR="007B68E9" w:rsidRPr="0034318A" w:rsidRDefault="007B68E9" w:rsidP="00272C35">
            <w:pPr>
              <w:overflowPunct w:val="0"/>
              <w:jc w:val="center"/>
              <w:textAlignment w:val="baseline"/>
              <w:rPr>
                <w:szCs w:val="24"/>
                <w:lang w:eastAsia="lt-LT"/>
              </w:rPr>
            </w:pPr>
            <w:r w:rsidRPr="0034318A">
              <w:rPr>
                <w:szCs w:val="24"/>
                <w:lang w:eastAsia="lt-LT"/>
              </w:rPr>
              <w:t xml:space="preserve">1,70 </w:t>
            </w:r>
          </w:p>
        </w:tc>
      </w:tr>
      <w:tr w:rsidR="007B68E9" w:rsidRPr="0034318A" w14:paraId="12CCB2B1" w14:textId="77777777" w:rsidTr="00272C35">
        <w:trPr>
          <w:trHeight w:val="60"/>
        </w:trPr>
        <w:tc>
          <w:tcPr>
            <w:tcW w:w="13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3BF27A8" w14:textId="77777777" w:rsidR="007B68E9" w:rsidRPr="0034318A" w:rsidRDefault="007B68E9" w:rsidP="00272C35">
            <w:pPr>
              <w:overflowPunct w:val="0"/>
              <w:jc w:val="center"/>
              <w:textAlignment w:val="baseline"/>
              <w:rPr>
                <w:bCs/>
                <w:szCs w:val="24"/>
                <w:lang w:eastAsia="lt-LT"/>
              </w:rPr>
            </w:pPr>
          </w:p>
        </w:tc>
        <w:tc>
          <w:tcPr>
            <w:tcW w:w="5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613DB6" w14:textId="77777777" w:rsidR="007B68E9" w:rsidRPr="0034318A" w:rsidRDefault="007B68E9" w:rsidP="00272C35">
            <w:pPr>
              <w:overflowPunct w:val="0"/>
              <w:jc w:val="both"/>
              <w:textAlignment w:val="baseline"/>
              <w:rPr>
                <w:bCs/>
                <w:szCs w:val="24"/>
                <w:lang w:eastAsia="lt-LT"/>
              </w:rPr>
            </w:pPr>
            <w:r w:rsidRPr="0034318A">
              <w:rPr>
                <w:bCs/>
                <w:szCs w:val="24"/>
                <w:lang w:eastAsia="lt-LT"/>
              </w:rPr>
              <w:t>Morkos pjaustytos lazdelėmis (NKP)</w:t>
            </w:r>
          </w:p>
        </w:tc>
        <w:tc>
          <w:tcPr>
            <w:tcW w:w="248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8893541" w14:textId="77777777" w:rsidR="007B68E9" w:rsidRPr="0034318A" w:rsidRDefault="007B68E9" w:rsidP="00272C35">
            <w:pPr>
              <w:overflowPunct w:val="0"/>
              <w:jc w:val="center"/>
              <w:textAlignment w:val="baseline"/>
              <w:rPr>
                <w:szCs w:val="24"/>
                <w:lang w:eastAsia="lt-LT"/>
              </w:rPr>
            </w:pPr>
            <w:r w:rsidRPr="0034318A">
              <w:rPr>
                <w:szCs w:val="24"/>
                <w:lang w:eastAsia="lt-LT"/>
              </w:rPr>
              <w:t>1,47</w:t>
            </w:r>
          </w:p>
        </w:tc>
      </w:tr>
      <w:tr w:rsidR="007B68E9" w:rsidRPr="0034318A" w14:paraId="007FAF6E" w14:textId="77777777" w:rsidTr="00272C35">
        <w:trPr>
          <w:trHeight w:val="60"/>
        </w:trPr>
        <w:tc>
          <w:tcPr>
            <w:tcW w:w="13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1EFECFE" w14:textId="77777777" w:rsidR="007B68E9" w:rsidRPr="0034318A" w:rsidRDefault="007B68E9" w:rsidP="00272C35">
            <w:pPr>
              <w:overflowPunct w:val="0"/>
              <w:jc w:val="center"/>
              <w:textAlignment w:val="baseline"/>
              <w:rPr>
                <w:bCs/>
                <w:szCs w:val="24"/>
                <w:lang w:eastAsia="lt-LT"/>
              </w:rPr>
            </w:pPr>
          </w:p>
        </w:tc>
        <w:tc>
          <w:tcPr>
            <w:tcW w:w="5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C63AB0E" w14:textId="77777777" w:rsidR="007B68E9" w:rsidRPr="0034318A" w:rsidRDefault="007B68E9" w:rsidP="00272C35">
            <w:pPr>
              <w:overflowPunct w:val="0"/>
              <w:jc w:val="both"/>
              <w:textAlignment w:val="baseline"/>
              <w:rPr>
                <w:bCs/>
                <w:szCs w:val="24"/>
                <w:lang w:eastAsia="lt-LT"/>
              </w:rPr>
            </w:pPr>
            <w:r w:rsidRPr="0034318A">
              <w:rPr>
                <w:bCs/>
                <w:szCs w:val="24"/>
                <w:lang w:eastAsia="lt-LT"/>
              </w:rPr>
              <w:t>Sultys (ekologiškos)</w:t>
            </w:r>
          </w:p>
        </w:tc>
        <w:tc>
          <w:tcPr>
            <w:tcW w:w="248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6A62FAD" w14:textId="77777777" w:rsidR="007B68E9" w:rsidRPr="0034318A" w:rsidRDefault="007B68E9" w:rsidP="00272C35">
            <w:pPr>
              <w:overflowPunct w:val="0"/>
              <w:jc w:val="center"/>
              <w:textAlignment w:val="baseline"/>
              <w:rPr>
                <w:szCs w:val="24"/>
                <w:lang w:eastAsia="lt-LT"/>
              </w:rPr>
            </w:pPr>
            <w:r w:rsidRPr="0034318A">
              <w:rPr>
                <w:szCs w:val="24"/>
                <w:lang w:eastAsia="lt-LT"/>
              </w:rPr>
              <w:t>2,34</w:t>
            </w:r>
          </w:p>
        </w:tc>
      </w:tr>
      <w:tr w:rsidR="007B68E9" w:rsidRPr="0034318A" w14:paraId="6EA8277B" w14:textId="77777777" w:rsidTr="00272C35">
        <w:trPr>
          <w:trHeight w:val="60"/>
        </w:trPr>
        <w:tc>
          <w:tcPr>
            <w:tcW w:w="13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D79CF8D" w14:textId="77777777" w:rsidR="007B68E9" w:rsidRPr="0034318A" w:rsidRDefault="007B68E9" w:rsidP="00272C35">
            <w:pPr>
              <w:overflowPunct w:val="0"/>
              <w:jc w:val="center"/>
              <w:textAlignment w:val="baseline"/>
              <w:rPr>
                <w:bCs/>
                <w:szCs w:val="24"/>
                <w:lang w:eastAsia="lt-LT"/>
              </w:rPr>
            </w:pPr>
          </w:p>
        </w:tc>
        <w:tc>
          <w:tcPr>
            <w:tcW w:w="5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1C1DBB" w14:textId="77777777" w:rsidR="007B68E9" w:rsidRPr="0034318A" w:rsidRDefault="007B68E9" w:rsidP="00272C35">
            <w:pPr>
              <w:overflowPunct w:val="0"/>
              <w:jc w:val="both"/>
              <w:textAlignment w:val="baseline"/>
              <w:rPr>
                <w:bCs/>
                <w:szCs w:val="24"/>
                <w:lang w:eastAsia="lt-LT"/>
              </w:rPr>
            </w:pPr>
            <w:r w:rsidRPr="0034318A">
              <w:rPr>
                <w:bCs/>
                <w:szCs w:val="24"/>
                <w:lang w:eastAsia="lt-LT"/>
              </w:rPr>
              <w:t>Sultys (NKP)</w:t>
            </w:r>
          </w:p>
        </w:tc>
        <w:tc>
          <w:tcPr>
            <w:tcW w:w="248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2AD5525" w14:textId="77777777" w:rsidR="007B68E9" w:rsidRPr="0034318A" w:rsidRDefault="007B68E9" w:rsidP="00272C35">
            <w:pPr>
              <w:overflowPunct w:val="0"/>
              <w:jc w:val="center"/>
              <w:textAlignment w:val="baseline"/>
              <w:rPr>
                <w:szCs w:val="24"/>
                <w:lang w:eastAsia="lt-LT"/>
              </w:rPr>
            </w:pPr>
            <w:r w:rsidRPr="0034318A">
              <w:rPr>
                <w:szCs w:val="24"/>
                <w:lang w:eastAsia="lt-LT"/>
              </w:rPr>
              <w:t>1,84</w:t>
            </w:r>
          </w:p>
        </w:tc>
      </w:tr>
    </w:tbl>
    <w:p w14:paraId="43FF9EFB" w14:textId="77777777" w:rsidR="007B68E9" w:rsidRPr="0034318A" w:rsidRDefault="007B68E9" w:rsidP="007B68E9">
      <w:pPr>
        <w:overflowPunct w:val="0"/>
        <w:jc w:val="both"/>
        <w:textAlignment w:val="baseline"/>
        <w:rPr>
          <w:sz w:val="16"/>
          <w:szCs w:val="16"/>
          <w:vertAlign w:val="superscript"/>
          <w:lang w:eastAsia="lt-LT"/>
        </w:rPr>
      </w:pPr>
    </w:p>
    <w:p w14:paraId="4082E26B" w14:textId="77777777" w:rsidR="007B68E9" w:rsidRPr="0034318A" w:rsidRDefault="007B68E9" w:rsidP="007B68E9">
      <w:pPr>
        <w:overflowPunct w:val="0"/>
        <w:jc w:val="both"/>
        <w:textAlignment w:val="baseline"/>
      </w:pPr>
      <w:r w:rsidRPr="0034318A">
        <w:rPr>
          <w:sz w:val="22"/>
          <w:szCs w:val="22"/>
        </w:rPr>
        <w:t>*Tiekiami produktai turi atitikti Vaisių ir daržovių bei pieno ir pieno produktų vartojimo skatinimo vaikų ugdymo įstaigose programos 2023–2029 mokslo metų strategijos, patvirtintos Lietuvos Respublikos žemės ūkio ministro 2023 m. gegužės 3 d. įsakymu Nr. 3D-299 „Dėl Vaisių ir daržovių bei pieno ir pieno produktų vartojimo skatinimo vaikų ugdymo įstaigose programos 2023–2029 mokslo metų strategijos patvirtinimo“, 15–23 punktuose nustatytus reikalavimus.</w:t>
      </w:r>
    </w:p>
    <w:p w14:paraId="7624CD21" w14:textId="77777777" w:rsidR="003D2F96" w:rsidRDefault="003D2F96"/>
    <w:sectPr w:rsidR="003D2F9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E9"/>
    <w:rsid w:val="003D2F96"/>
    <w:rsid w:val="007B68E9"/>
    <w:rsid w:val="009B3FFF"/>
    <w:rsid w:val="00E946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5114"/>
  <w15:chartTrackingRefBased/>
  <w15:docId w15:val="{F1764A43-64D4-4EF3-A2EC-6299A279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E9"/>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388</Characters>
  <Application>Microsoft Office Word</Application>
  <DocSecurity>4</DocSecurity>
  <Lines>3</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Kardelytė</dc:creator>
  <cp:keywords/>
  <dc:description/>
  <cp:lastModifiedBy>Laima Jucaitienė</cp:lastModifiedBy>
  <cp:revision>2</cp:revision>
  <dcterms:created xsi:type="dcterms:W3CDTF">2023-07-25T12:15:00Z</dcterms:created>
  <dcterms:modified xsi:type="dcterms:W3CDTF">2023-07-25T12:15:00Z</dcterms:modified>
</cp:coreProperties>
</file>